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F91" w:rsidRDefault="00180F91">
      <w:pPr>
        <w:pStyle w:val="Normal1"/>
        <w:jc w:val="right"/>
        <w:rPr>
          <w:rFonts w:ascii="Tahoma" w:eastAsia="Tahoma" w:hAnsi="Tahoma" w:cs="Tahoma"/>
        </w:rPr>
      </w:pPr>
      <w:bookmarkStart w:id="0" w:name="_GoBack"/>
      <w:bookmarkEnd w:id="0"/>
    </w:p>
    <w:p w:rsidR="00180F91" w:rsidRDefault="00406F90">
      <w:pPr>
        <w:pStyle w:val="Heading1"/>
        <w:rPr>
          <w:rFonts w:ascii="Calibri" w:eastAsia="Calibri" w:hAnsi="Calibri" w:cs="Calibri"/>
          <w:u w:val="none"/>
        </w:rPr>
      </w:pPr>
      <w:r>
        <w:rPr>
          <w:rFonts w:ascii="Calibri" w:eastAsia="Calibri" w:hAnsi="Calibri" w:cs="Calibri"/>
          <w:sz w:val="40"/>
          <w:szCs w:val="40"/>
          <w:u w:val="none"/>
        </w:rPr>
        <w:t>CODE OF CONDUCT</w:t>
      </w:r>
    </w:p>
    <w:p w:rsidR="00180F91" w:rsidRDefault="00180F91">
      <w:pPr>
        <w:pStyle w:val="Normal1"/>
        <w:rPr>
          <w:rFonts w:ascii="Calibri" w:eastAsia="Calibri" w:hAnsi="Calibri" w:cs="Calibri"/>
          <w:sz w:val="22"/>
          <w:szCs w:val="22"/>
        </w:rPr>
      </w:pPr>
    </w:p>
    <w:tbl>
      <w:tblPr>
        <w:tblStyle w:val="a"/>
        <w:tblW w:w="8712" w:type="dxa"/>
        <w:tblInd w:w="-72" w:type="dxa"/>
        <w:tblLayout w:type="fixed"/>
        <w:tblLook w:val="0000" w:firstRow="0" w:lastRow="0" w:firstColumn="0" w:lastColumn="0" w:noHBand="0" w:noVBand="0"/>
      </w:tblPr>
      <w:tblGrid>
        <w:gridCol w:w="1948"/>
        <w:gridCol w:w="6764"/>
      </w:tblGrid>
      <w:tr w:rsidR="00180F91">
        <w:trPr>
          <w:trHeight w:val="460"/>
        </w:trPr>
        <w:tc>
          <w:tcPr>
            <w:tcW w:w="1948" w:type="dxa"/>
            <w:shd w:val="clear" w:color="auto" w:fill="D9D9D9"/>
            <w:vAlign w:val="center"/>
          </w:tcPr>
          <w:p w:rsidR="00180F91" w:rsidRDefault="00406F90">
            <w:pPr>
              <w:pStyle w:val="Heading3"/>
              <w:rPr>
                <w:rFonts w:ascii="Calibri" w:eastAsia="Calibri" w:hAnsi="Calibri" w:cs="Calibri"/>
              </w:rPr>
            </w:pPr>
            <w:r>
              <w:rPr>
                <w:rFonts w:ascii="Calibri" w:eastAsia="Calibri" w:hAnsi="Calibri" w:cs="Calibri"/>
              </w:rPr>
              <w:t>Club Name</w:t>
            </w:r>
          </w:p>
        </w:tc>
        <w:tc>
          <w:tcPr>
            <w:tcW w:w="6764" w:type="dxa"/>
            <w:tcBorders>
              <w:bottom w:val="single" w:sz="4" w:space="0" w:color="000000"/>
            </w:tcBorders>
            <w:vAlign w:val="center"/>
          </w:tcPr>
          <w:p w:rsidR="00180F91" w:rsidRDefault="00406F90">
            <w:pPr>
              <w:pStyle w:val="Normal1"/>
              <w:rPr>
                <w:rFonts w:ascii="Calibri" w:eastAsia="Calibri" w:hAnsi="Calibri" w:cs="Calibri"/>
              </w:rPr>
            </w:pPr>
            <w:r>
              <w:rPr>
                <w:rFonts w:ascii="Calibri" w:eastAsia="Calibri" w:hAnsi="Calibri" w:cs="Calibri"/>
              </w:rPr>
              <w:t>Men’s Hockey</w:t>
            </w:r>
          </w:p>
        </w:tc>
      </w:tr>
      <w:tr w:rsidR="00180F91">
        <w:trPr>
          <w:trHeight w:val="460"/>
        </w:trPr>
        <w:tc>
          <w:tcPr>
            <w:tcW w:w="1948" w:type="dxa"/>
            <w:shd w:val="clear" w:color="auto" w:fill="D9D9D9"/>
            <w:vAlign w:val="center"/>
          </w:tcPr>
          <w:p w:rsidR="00180F91" w:rsidRDefault="00406F90">
            <w:pPr>
              <w:pStyle w:val="Normal1"/>
              <w:rPr>
                <w:rFonts w:ascii="Calibri" w:eastAsia="Calibri" w:hAnsi="Calibri" w:cs="Calibri"/>
                <w:b/>
                <w:sz w:val="22"/>
                <w:szCs w:val="22"/>
              </w:rPr>
            </w:pPr>
            <w:r>
              <w:rPr>
                <w:rFonts w:ascii="Calibri" w:eastAsia="Calibri" w:hAnsi="Calibri" w:cs="Calibri"/>
                <w:b/>
                <w:sz w:val="22"/>
                <w:szCs w:val="22"/>
              </w:rPr>
              <w:t>Date Updated</w:t>
            </w:r>
          </w:p>
        </w:tc>
        <w:tc>
          <w:tcPr>
            <w:tcW w:w="6764" w:type="dxa"/>
            <w:tcBorders>
              <w:top w:val="single" w:sz="4" w:space="0" w:color="000000"/>
              <w:bottom w:val="single" w:sz="4" w:space="0" w:color="000000"/>
            </w:tcBorders>
            <w:vAlign w:val="center"/>
          </w:tcPr>
          <w:p w:rsidR="00180F91" w:rsidRDefault="00406F90">
            <w:pPr>
              <w:pStyle w:val="Normal1"/>
              <w:rPr>
                <w:rFonts w:ascii="Calibri" w:eastAsia="Calibri" w:hAnsi="Calibri" w:cs="Calibri"/>
              </w:rPr>
            </w:pPr>
            <w:r>
              <w:rPr>
                <w:rFonts w:ascii="Calibri" w:eastAsia="Calibri" w:hAnsi="Calibri" w:cs="Calibri"/>
              </w:rPr>
              <w:t>25/05/2020</w:t>
            </w:r>
          </w:p>
        </w:tc>
      </w:tr>
    </w:tbl>
    <w:p w:rsidR="00180F91" w:rsidRDefault="00180F91">
      <w:pPr>
        <w:pStyle w:val="Normal1"/>
        <w:rPr>
          <w:rFonts w:ascii="Calibri" w:eastAsia="Calibri" w:hAnsi="Calibri" w:cs="Calibri"/>
          <w:sz w:val="22"/>
          <w:szCs w:val="22"/>
        </w:rPr>
      </w:pPr>
    </w:p>
    <w:p w:rsidR="00180F91" w:rsidRDefault="00406F90">
      <w:pPr>
        <w:pStyle w:val="Normal1"/>
        <w:rPr>
          <w:rFonts w:ascii="Calibri" w:eastAsia="Calibri" w:hAnsi="Calibri" w:cs="Calibri"/>
          <w:sz w:val="22"/>
          <w:szCs w:val="22"/>
        </w:rPr>
      </w:pPr>
      <w:r>
        <w:rPr>
          <w:rFonts w:ascii="Calibri" w:eastAsia="Calibri" w:hAnsi="Calibri" w:cs="Calibri"/>
          <w:sz w:val="22"/>
          <w:szCs w:val="22"/>
        </w:rPr>
        <w:t>This document informs members of the above club of the requirements for safe participation in their activity. Please read it carefully.</w:t>
      </w:r>
    </w:p>
    <w:p w:rsidR="00180F91" w:rsidRDefault="00180F91">
      <w:pPr>
        <w:pStyle w:val="Normal1"/>
        <w:rPr>
          <w:rFonts w:ascii="Calibri" w:eastAsia="Calibri" w:hAnsi="Calibri" w:cs="Calibri"/>
          <w:b/>
          <w:sz w:val="20"/>
          <w:szCs w:val="20"/>
        </w:rPr>
      </w:pPr>
    </w:p>
    <w:p w:rsidR="00180F91" w:rsidRDefault="00406F90">
      <w:pPr>
        <w:pStyle w:val="Normal1"/>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Warwick SU does not condone any activities outside the remit of this Code of Conduct and encourages individuals, in the interests of their personal safety, not to participate in activities not covered by this document. </w:t>
      </w:r>
    </w:p>
    <w:p w:rsidR="00180F91" w:rsidRDefault="00180F91">
      <w:pPr>
        <w:pStyle w:val="Normal1"/>
        <w:rPr>
          <w:rFonts w:ascii="Calibri" w:eastAsia="Calibri" w:hAnsi="Calibri" w:cs="Calibri"/>
          <w:sz w:val="22"/>
          <w:szCs w:val="22"/>
        </w:rPr>
      </w:pPr>
    </w:p>
    <w:p w:rsidR="00180F91" w:rsidRDefault="00406F90">
      <w:pPr>
        <w:pStyle w:val="Normal1"/>
        <w:rPr>
          <w:rFonts w:ascii="Calibri" w:eastAsia="Calibri" w:hAnsi="Calibri" w:cs="Calibri"/>
          <w:b/>
          <w:sz w:val="22"/>
          <w:szCs w:val="22"/>
          <w:u w:val="single"/>
        </w:rPr>
      </w:pPr>
      <w:r>
        <w:rPr>
          <w:rFonts w:ascii="Calibri" w:eastAsia="Calibri" w:hAnsi="Calibri" w:cs="Calibri"/>
          <w:b/>
          <w:sz w:val="22"/>
          <w:szCs w:val="22"/>
          <w:u w:val="single"/>
        </w:rPr>
        <w:t>General:</w:t>
      </w:r>
    </w:p>
    <w:p w:rsidR="00180F91" w:rsidRDefault="00406F90">
      <w:pPr>
        <w:pStyle w:val="Normal1"/>
        <w:numPr>
          <w:ilvl w:val="0"/>
          <w:numId w:val="6"/>
        </w:numPr>
        <w:rPr>
          <w:sz w:val="22"/>
          <w:szCs w:val="22"/>
        </w:rPr>
      </w:pPr>
      <w:r>
        <w:rPr>
          <w:rFonts w:ascii="Calibri" w:eastAsia="Calibri" w:hAnsi="Calibri" w:cs="Calibri"/>
          <w:sz w:val="22"/>
          <w:szCs w:val="22"/>
        </w:rPr>
        <w:t>Members must disclose to Oliver Briggs any medical condition that may affect any first aid situation should it arise</w:t>
      </w:r>
    </w:p>
    <w:p w:rsidR="00180F91" w:rsidRDefault="00406F90">
      <w:pPr>
        <w:pStyle w:val="Normal1"/>
        <w:numPr>
          <w:ilvl w:val="0"/>
          <w:numId w:val="6"/>
        </w:numPr>
        <w:rPr>
          <w:sz w:val="22"/>
          <w:szCs w:val="22"/>
        </w:rPr>
      </w:pPr>
      <w:r>
        <w:rPr>
          <w:rFonts w:ascii="Calibri" w:eastAsia="Calibri" w:hAnsi="Calibri" w:cs="Calibri"/>
          <w:sz w:val="22"/>
          <w:szCs w:val="22"/>
        </w:rPr>
        <w:t>Members should not eat or drink large quantities at least 1 hour prior to training or participating (where applicable)</w:t>
      </w:r>
    </w:p>
    <w:p w:rsidR="00180F91" w:rsidRDefault="00406F90">
      <w:pPr>
        <w:pStyle w:val="Normal1"/>
        <w:numPr>
          <w:ilvl w:val="0"/>
          <w:numId w:val="6"/>
        </w:numPr>
        <w:rPr>
          <w:sz w:val="22"/>
          <w:szCs w:val="22"/>
        </w:rPr>
      </w:pPr>
      <w:r>
        <w:rPr>
          <w:rFonts w:ascii="Calibri" w:eastAsia="Calibri" w:hAnsi="Calibri" w:cs="Calibri"/>
          <w:sz w:val="22"/>
          <w:szCs w:val="22"/>
        </w:rPr>
        <w:t>Members are required to abide by the rules and regulations set down by the Department of Physical Education and Sport when using University facilities</w:t>
      </w:r>
    </w:p>
    <w:p w:rsidR="00180F91" w:rsidRDefault="00180F91">
      <w:pPr>
        <w:pStyle w:val="Normal1"/>
        <w:ind w:left="360"/>
        <w:rPr>
          <w:rFonts w:ascii="Calibri" w:eastAsia="Calibri" w:hAnsi="Calibri" w:cs="Calibri"/>
          <w:sz w:val="22"/>
          <w:szCs w:val="22"/>
        </w:rPr>
      </w:pPr>
    </w:p>
    <w:p w:rsidR="00180F91" w:rsidRDefault="00406F90">
      <w:pPr>
        <w:pStyle w:val="Normal1"/>
        <w:rPr>
          <w:rFonts w:ascii="Calibri" w:eastAsia="Calibri" w:hAnsi="Calibri" w:cs="Calibri"/>
          <w:b/>
          <w:sz w:val="22"/>
          <w:szCs w:val="22"/>
          <w:u w:val="single"/>
        </w:rPr>
      </w:pPr>
      <w:r>
        <w:rPr>
          <w:rFonts w:ascii="Calibri" w:eastAsia="Calibri" w:hAnsi="Calibri" w:cs="Calibri"/>
          <w:b/>
          <w:sz w:val="22"/>
          <w:szCs w:val="22"/>
          <w:u w:val="single"/>
        </w:rPr>
        <w:t>Training:</w:t>
      </w:r>
    </w:p>
    <w:p w:rsidR="00180F91" w:rsidRDefault="00406F90">
      <w:pPr>
        <w:pStyle w:val="Normal1"/>
        <w:numPr>
          <w:ilvl w:val="0"/>
          <w:numId w:val="7"/>
        </w:numPr>
        <w:rPr>
          <w:sz w:val="22"/>
          <w:szCs w:val="22"/>
        </w:rPr>
      </w:pPr>
      <w:r>
        <w:rPr>
          <w:rFonts w:ascii="Tahoma" w:eastAsia="Tahoma" w:hAnsi="Tahoma" w:cs="Tahoma"/>
          <w:sz w:val="22"/>
          <w:szCs w:val="22"/>
        </w:rPr>
        <w:t>Training will be taken by a qualified coach or in his absence the team captains</w:t>
      </w:r>
    </w:p>
    <w:p w:rsidR="00180F91" w:rsidRDefault="00180F91">
      <w:pPr>
        <w:pStyle w:val="Normal1"/>
        <w:ind w:left="360"/>
        <w:rPr>
          <w:rFonts w:ascii="Calibri" w:eastAsia="Calibri" w:hAnsi="Calibri" w:cs="Calibri"/>
          <w:sz w:val="22"/>
          <w:szCs w:val="22"/>
        </w:rPr>
      </w:pPr>
    </w:p>
    <w:p w:rsidR="00180F91" w:rsidRDefault="00406F90">
      <w:pPr>
        <w:pStyle w:val="Normal1"/>
        <w:rPr>
          <w:rFonts w:ascii="Calibri" w:eastAsia="Calibri" w:hAnsi="Calibri" w:cs="Calibri"/>
          <w:b/>
          <w:sz w:val="22"/>
          <w:szCs w:val="22"/>
          <w:u w:val="single"/>
        </w:rPr>
      </w:pPr>
      <w:r>
        <w:rPr>
          <w:rFonts w:ascii="Calibri" w:eastAsia="Calibri" w:hAnsi="Calibri" w:cs="Calibri"/>
          <w:b/>
          <w:sz w:val="22"/>
          <w:szCs w:val="22"/>
          <w:u w:val="single"/>
        </w:rPr>
        <w:t>Levels of Competence:</w:t>
      </w:r>
    </w:p>
    <w:p w:rsidR="00180F91" w:rsidRDefault="00406F90">
      <w:pPr>
        <w:pStyle w:val="Normal1"/>
        <w:numPr>
          <w:ilvl w:val="0"/>
          <w:numId w:val="7"/>
        </w:numPr>
        <w:rPr>
          <w:sz w:val="22"/>
          <w:szCs w:val="22"/>
        </w:rPr>
      </w:pPr>
      <w:r>
        <w:rPr>
          <w:rFonts w:ascii="Calibri" w:eastAsia="Calibri" w:hAnsi="Calibri" w:cs="Calibri"/>
          <w:sz w:val="22"/>
          <w:szCs w:val="22"/>
        </w:rPr>
        <w:t>All abilities Welcome</w:t>
      </w:r>
    </w:p>
    <w:p w:rsidR="00180F91" w:rsidRDefault="00180F91">
      <w:pPr>
        <w:pStyle w:val="Normal1"/>
        <w:ind w:left="360"/>
        <w:rPr>
          <w:rFonts w:ascii="Calibri" w:eastAsia="Calibri" w:hAnsi="Calibri" w:cs="Calibri"/>
          <w:sz w:val="22"/>
          <w:szCs w:val="22"/>
        </w:rPr>
      </w:pPr>
    </w:p>
    <w:p w:rsidR="00180F91" w:rsidRDefault="00406F90">
      <w:pPr>
        <w:pStyle w:val="Normal1"/>
        <w:rPr>
          <w:rFonts w:ascii="Calibri" w:eastAsia="Calibri" w:hAnsi="Calibri" w:cs="Calibri"/>
          <w:b/>
          <w:sz w:val="22"/>
          <w:szCs w:val="22"/>
          <w:u w:val="single"/>
        </w:rPr>
      </w:pPr>
      <w:r>
        <w:rPr>
          <w:rFonts w:ascii="Calibri" w:eastAsia="Calibri" w:hAnsi="Calibri" w:cs="Calibri"/>
          <w:b/>
          <w:sz w:val="22"/>
          <w:szCs w:val="22"/>
          <w:u w:val="single"/>
        </w:rPr>
        <w:t>Affiliations:</w:t>
      </w:r>
    </w:p>
    <w:p w:rsidR="00180F91" w:rsidRDefault="00406F90">
      <w:pPr>
        <w:pStyle w:val="Normal1"/>
        <w:numPr>
          <w:ilvl w:val="0"/>
          <w:numId w:val="7"/>
        </w:numPr>
        <w:rPr>
          <w:sz w:val="22"/>
          <w:szCs w:val="22"/>
        </w:rPr>
      </w:pPr>
      <w:r>
        <w:rPr>
          <w:rFonts w:ascii="Tahoma" w:eastAsia="Tahoma" w:hAnsi="Tahoma" w:cs="Tahoma"/>
          <w:sz w:val="22"/>
          <w:szCs w:val="22"/>
        </w:rPr>
        <w:t>England Hockey</w:t>
      </w:r>
    </w:p>
    <w:p w:rsidR="00180F91" w:rsidRDefault="00406F90">
      <w:pPr>
        <w:pStyle w:val="Normal1"/>
        <w:numPr>
          <w:ilvl w:val="0"/>
          <w:numId w:val="7"/>
        </w:numPr>
        <w:rPr>
          <w:sz w:val="22"/>
          <w:szCs w:val="22"/>
        </w:rPr>
      </w:pPr>
      <w:r>
        <w:rPr>
          <w:rFonts w:ascii="Tahoma" w:eastAsia="Tahoma" w:hAnsi="Tahoma" w:cs="Tahoma"/>
          <w:sz w:val="22"/>
          <w:szCs w:val="22"/>
        </w:rPr>
        <w:t>Midlands Regional Hockey Association</w:t>
      </w:r>
    </w:p>
    <w:p w:rsidR="00180F91" w:rsidRDefault="00406F90">
      <w:pPr>
        <w:pStyle w:val="Normal1"/>
        <w:numPr>
          <w:ilvl w:val="0"/>
          <w:numId w:val="7"/>
        </w:numPr>
        <w:rPr>
          <w:sz w:val="22"/>
          <w:szCs w:val="22"/>
        </w:rPr>
      </w:pPr>
      <w:r>
        <w:rPr>
          <w:rFonts w:ascii="Tahoma" w:eastAsia="Tahoma" w:hAnsi="Tahoma" w:cs="Tahoma"/>
          <w:sz w:val="22"/>
          <w:szCs w:val="22"/>
        </w:rPr>
        <w:t>Warwickshire Hockey Association</w:t>
      </w:r>
    </w:p>
    <w:p w:rsidR="00180F91" w:rsidRDefault="00406F90">
      <w:pPr>
        <w:pStyle w:val="Normal1"/>
        <w:numPr>
          <w:ilvl w:val="0"/>
          <w:numId w:val="7"/>
        </w:numPr>
        <w:rPr>
          <w:sz w:val="22"/>
          <w:szCs w:val="22"/>
        </w:rPr>
      </w:pPr>
      <w:r>
        <w:rPr>
          <w:rFonts w:ascii="Tahoma" w:eastAsia="Tahoma" w:hAnsi="Tahoma" w:cs="Tahoma"/>
          <w:sz w:val="22"/>
          <w:szCs w:val="22"/>
        </w:rPr>
        <w:t>BUCS</w:t>
      </w:r>
    </w:p>
    <w:p w:rsidR="00180F91" w:rsidRDefault="00180F91">
      <w:pPr>
        <w:pStyle w:val="Normal1"/>
        <w:ind w:left="360"/>
        <w:rPr>
          <w:rFonts w:ascii="Calibri" w:eastAsia="Calibri" w:hAnsi="Calibri" w:cs="Calibri"/>
          <w:sz w:val="22"/>
          <w:szCs w:val="22"/>
        </w:rPr>
      </w:pPr>
    </w:p>
    <w:p w:rsidR="00180F91" w:rsidRDefault="00406F90">
      <w:pPr>
        <w:pStyle w:val="Normal1"/>
        <w:rPr>
          <w:rFonts w:ascii="Calibri" w:eastAsia="Calibri" w:hAnsi="Calibri" w:cs="Calibri"/>
          <w:b/>
          <w:sz w:val="22"/>
          <w:szCs w:val="22"/>
          <w:u w:val="single"/>
        </w:rPr>
      </w:pPr>
      <w:r>
        <w:rPr>
          <w:rFonts w:ascii="Calibri" w:eastAsia="Calibri" w:hAnsi="Calibri" w:cs="Calibri"/>
          <w:b/>
          <w:sz w:val="22"/>
          <w:szCs w:val="22"/>
          <w:u w:val="single"/>
        </w:rPr>
        <w:t>National Governing Body Code of Practice:</w:t>
      </w:r>
    </w:p>
    <w:p w:rsidR="00180F91" w:rsidRDefault="00FA1F8E">
      <w:pPr>
        <w:pStyle w:val="Normal1"/>
        <w:numPr>
          <w:ilvl w:val="0"/>
          <w:numId w:val="7"/>
        </w:numPr>
        <w:rPr>
          <w:sz w:val="22"/>
          <w:szCs w:val="22"/>
        </w:rPr>
      </w:pPr>
      <w:hyperlink r:id="rId7">
        <w:r w:rsidR="00406F90">
          <w:rPr>
            <w:rFonts w:ascii="Tahoma" w:eastAsia="Tahoma" w:hAnsi="Tahoma" w:cs="Tahoma"/>
            <w:color w:val="0000FF"/>
            <w:sz w:val="22"/>
            <w:szCs w:val="22"/>
            <w:u w:val="single"/>
          </w:rPr>
          <w:t>http://www.khua.co.uk/Handbook/Handbook14.pdf</w:t>
        </w:r>
      </w:hyperlink>
    </w:p>
    <w:p w:rsidR="00180F91" w:rsidRDefault="00180F91">
      <w:pPr>
        <w:pStyle w:val="Normal1"/>
        <w:ind w:left="360"/>
        <w:rPr>
          <w:rFonts w:ascii="Calibri" w:eastAsia="Calibri" w:hAnsi="Calibri" w:cs="Calibri"/>
          <w:sz w:val="22"/>
          <w:szCs w:val="22"/>
        </w:rPr>
      </w:pPr>
    </w:p>
    <w:p w:rsidR="00180F91" w:rsidRDefault="00406F90">
      <w:pPr>
        <w:pStyle w:val="Normal1"/>
        <w:rPr>
          <w:rFonts w:ascii="Calibri" w:eastAsia="Calibri" w:hAnsi="Calibri" w:cs="Calibri"/>
          <w:b/>
          <w:sz w:val="22"/>
          <w:szCs w:val="22"/>
          <w:u w:val="single"/>
        </w:rPr>
      </w:pPr>
      <w:r>
        <w:rPr>
          <w:rFonts w:ascii="Calibri" w:eastAsia="Calibri" w:hAnsi="Calibri" w:cs="Calibri"/>
          <w:b/>
          <w:sz w:val="22"/>
          <w:szCs w:val="22"/>
          <w:u w:val="single"/>
        </w:rPr>
        <w:t>Coaching:</w:t>
      </w:r>
    </w:p>
    <w:p w:rsidR="00180F91" w:rsidRDefault="00406F90">
      <w:pPr>
        <w:pStyle w:val="Normal1"/>
        <w:numPr>
          <w:ilvl w:val="0"/>
          <w:numId w:val="7"/>
        </w:numPr>
        <w:rPr>
          <w:sz w:val="22"/>
          <w:szCs w:val="22"/>
        </w:rPr>
      </w:pPr>
      <w:r>
        <w:rPr>
          <w:rFonts w:ascii="Calibri" w:eastAsia="Calibri" w:hAnsi="Calibri" w:cs="Calibri"/>
          <w:sz w:val="22"/>
          <w:szCs w:val="22"/>
        </w:rPr>
        <w:t xml:space="preserve">Club sessions will be run by Tom Grimshaw &amp; Andy Partridge  </w:t>
      </w:r>
    </w:p>
    <w:p w:rsidR="00180F91" w:rsidRDefault="00406F90">
      <w:pPr>
        <w:pStyle w:val="Normal1"/>
        <w:numPr>
          <w:ilvl w:val="0"/>
          <w:numId w:val="7"/>
        </w:numPr>
        <w:rPr>
          <w:sz w:val="22"/>
          <w:szCs w:val="22"/>
        </w:rPr>
      </w:pPr>
      <w:r>
        <w:rPr>
          <w:rFonts w:ascii="Calibri" w:eastAsia="Calibri" w:hAnsi="Calibri" w:cs="Calibri"/>
          <w:sz w:val="22"/>
          <w:szCs w:val="22"/>
        </w:rPr>
        <w:t>All members must follow the instructions of the coach during training sessions</w:t>
      </w:r>
    </w:p>
    <w:p w:rsidR="00180F91" w:rsidRDefault="00180F91">
      <w:pPr>
        <w:pStyle w:val="Normal1"/>
        <w:ind w:left="360"/>
        <w:rPr>
          <w:rFonts w:ascii="Calibri" w:eastAsia="Calibri" w:hAnsi="Calibri" w:cs="Calibri"/>
          <w:sz w:val="22"/>
          <w:szCs w:val="22"/>
        </w:rPr>
      </w:pPr>
    </w:p>
    <w:p w:rsidR="00180F91" w:rsidRDefault="00180F91">
      <w:pPr>
        <w:pStyle w:val="Normal1"/>
        <w:ind w:left="360"/>
        <w:rPr>
          <w:rFonts w:ascii="Calibri" w:eastAsia="Calibri" w:hAnsi="Calibri" w:cs="Calibri"/>
          <w:sz w:val="22"/>
          <w:szCs w:val="22"/>
        </w:rPr>
      </w:pPr>
    </w:p>
    <w:p w:rsidR="00180F91" w:rsidRDefault="00180F91">
      <w:pPr>
        <w:pStyle w:val="Normal1"/>
        <w:ind w:left="360"/>
        <w:rPr>
          <w:rFonts w:ascii="Calibri" w:eastAsia="Calibri" w:hAnsi="Calibri" w:cs="Calibri"/>
          <w:sz w:val="22"/>
          <w:szCs w:val="22"/>
        </w:rPr>
      </w:pPr>
    </w:p>
    <w:p w:rsidR="00180F91" w:rsidRDefault="00180F91">
      <w:pPr>
        <w:pStyle w:val="Normal1"/>
        <w:ind w:left="360"/>
        <w:rPr>
          <w:rFonts w:ascii="Calibri" w:eastAsia="Calibri" w:hAnsi="Calibri" w:cs="Calibri"/>
          <w:sz w:val="22"/>
          <w:szCs w:val="22"/>
        </w:rPr>
      </w:pPr>
    </w:p>
    <w:p w:rsidR="00180F91" w:rsidRDefault="00180F91">
      <w:pPr>
        <w:pStyle w:val="Normal1"/>
        <w:ind w:left="360"/>
        <w:rPr>
          <w:rFonts w:ascii="Calibri" w:eastAsia="Calibri" w:hAnsi="Calibri" w:cs="Calibri"/>
          <w:sz w:val="22"/>
          <w:szCs w:val="22"/>
        </w:rPr>
      </w:pPr>
    </w:p>
    <w:p w:rsidR="00180F91" w:rsidRDefault="00180F91">
      <w:pPr>
        <w:pStyle w:val="Normal1"/>
        <w:ind w:left="360"/>
        <w:rPr>
          <w:rFonts w:ascii="Calibri" w:eastAsia="Calibri" w:hAnsi="Calibri" w:cs="Calibri"/>
          <w:sz w:val="22"/>
          <w:szCs w:val="22"/>
        </w:rPr>
      </w:pPr>
    </w:p>
    <w:p w:rsidR="00180F91" w:rsidRDefault="00406F90">
      <w:pPr>
        <w:pStyle w:val="Normal1"/>
        <w:rPr>
          <w:rFonts w:ascii="Calibri" w:eastAsia="Calibri" w:hAnsi="Calibri" w:cs="Calibri"/>
          <w:b/>
          <w:sz w:val="22"/>
          <w:szCs w:val="22"/>
          <w:u w:val="single"/>
        </w:rPr>
      </w:pPr>
      <w:r>
        <w:rPr>
          <w:rFonts w:ascii="Calibri" w:eastAsia="Calibri" w:hAnsi="Calibri" w:cs="Calibri"/>
          <w:b/>
          <w:sz w:val="22"/>
          <w:szCs w:val="22"/>
          <w:u w:val="single"/>
        </w:rPr>
        <w:lastRenderedPageBreak/>
        <w:t>Equipment:</w:t>
      </w:r>
    </w:p>
    <w:p w:rsidR="00180F91" w:rsidRDefault="00406F90">
      <w:pPr>
        <w:pStyle w:val="Normal1"/>
        <w:numPr>
          <w:ilvl w:val="0"/>
          <w:numId w:val="8"/>
        </w:numPr>
        <w:rPr>
          <w:sz w:val="22"/>
          <w:szCs w:val="22"/>
        </w:rPr>
      </w:pPr>
      <w:r>
        <w:rPr>
          <w:rFonts w:ascii="Calibri" w:eastAsia="Calibri" w:hAnsi="Calibri" w:cs="Calibri"/>
          <w:sz w:val="22"/>
          <w:szCs w:val="22"/>
        </w:rPr>
        <w:t>Shin pads are compulsory and gum shields are recommended for all players during training and matches. Goalkeepers must wear protective equipment as described in the England Hockey rulebook.</w:t>
      </w:r>
    </w:p>
    <w:p w:rsidR="00180F91" w:rsidRDefault="00406F90">
      <w:pPr>
        <w:pStyle w:val="Normal1"/>
        <w:numPr>
          <w:ilvl w:val="0"/>
          <w:numId w:val="8"/>
        </w:numPr>
        <w:rPr>
          <w:sz w:val="22"/>
          <w:szCs w:val="22"/>
        </w:rPr>
      </w:pPr>
      <w:r>
        <w:rPr>
          <w:rFonts w:ascii="Calibri" w:eastAsia="Calibri" w:hAnsi="Calibri" w:cs="Calibri"/>
          <w:sz w:val="22"/>
          <w:szCs w:val="22"/>
        </w:rPr>
        <w:t xml:space="preserve">Equipment should be used under the supervision of the coach or most senior member of the club present </w:t>
      </w:r>
    </w:p>
    <w:p w:rsidR="00180F91" w:rsidRDefault="00406F90">
      <w:pPr>
        <w:pStyle w:val="Normal1"/>
        <w:numPr>
          <w:ilvl w:val="0"/>
          <w:numId w:val="8"/>
        </w:numPr>
        <w:rPr>
          <w:sz w:val="22"/>
          <w:szCs w:val="22"/>
        </w:rPr>
      </w:pPr>
      <w:r>
        <w:rPr>
          <w:rFonts w:ascii="Calibri" w:eastAsia="Calibri" w:hAnsi="Calibri" w:cs="Calibri"/>
          <w:sz w:val="22"/>
          <w:szCs w:val="22"/>
        </w:rPr>
        <w:t xml:space="preserve">Members may use their own equipment if they can satisfy the Coach, Trip Leader or Club President that the requisite safety checks have been carried out. Any refusal to meet the requirements of this procedure may result in disciplinary action. </w:t>
      </w:r>
    </w:p>
    <w:p w:rsidR="00180F91" w:rsidRDefault="00406F90">
      <w:pPr>
        <w:pStyle w:val="Normal1"/>
        <w:numPr>
          <w:ilvl w:val="0"/>
          <w:numId w:val="8"/>
        </w:numPr>
        <w:rPr>
          <w:sz w:val="22"/>
          <w:szCs w:val="22"/>
        </w:rPr>
      </w:pPr>
      <w:r>
        <w:rPr>
          <w:rFonts w:ascii="Calibri" w:eastAsia="Calibri" w:hAnsi="Calibri" w:cs="Calibri"/>
          <w:sz w:val="22"/>
          <w:szCs w:val="22"/>
        </w:rPr>
        <w:t>If the Coach, Trip Leader or President is not satisfied that the equipment has been adequately checked they will prevent the usage of this equipment by any member of the Club.</w:t>
      </w:r>
    </w:p>
    <w:p w:rsidR="00180F91" w:rsidRDefault="00180F91">
      <w:pPr>
        <w:pStyle w:val="Normal1"/>
        <w:ind w:left="360"/>
        <w:rPr>
          <w:rFonts w:ascii="Calibri" w:eastAsia="Calibri" w:hAnsi="Calibri" w:cs="Calibri"/>
          <w:sz w:val="22"/>
          <w:szCs w:val="22"/>
        </w:rPr>
      </w:pPr>
    </w:p>
    <w:p w:rsidR="00180F91" w:rsidRDefault="00406F90">
      <w:pPr>
        <w:pStyle w:val="Normal1"/>
        <w:rPr>
          <w:rFonts w:ascii="Calibri" w:eastAsia="Calibri" w:hAnsi="Calibri" w:cs="Calibri"/>
          <w:b/>
          <w:sz w:val="22"/>
          <w:szCs w:val="22"/>
          <w:u w:val="single"/>
        </w:rPr>
      </w:pPr>
      <w:r>
        <w:rPr>
          <w:rFonts w:ascii="Calibri" w:eastAsia="Calibri" w:hAnsi="Calibri" w:cs="Calibri"/>
          <w:b/>
          <w:sz w:val="22"/>
          <w:szCs w:val="22"/>
          <w:u w:val="single"/>
        </w:rPr>
        <w:t>Facilities:</w:t>
      </w:r>
    </w:p>
    <w:p w:rsidR="00180F91" w:rsidRDefault="00406F90">
      <w:pPr>
        <w:pStyle w:val="Normal1"/>
        <w:numPr>
          <w:ilvl w:val="0"/>
          <w:numId w:val="1"/>
        </w:numPr>
        <w:rPr>
          <w:sz w:val="22"/>
          <w:szCs w:val="22"/>
        </w:rPr>
      </w:pPr>
      <w:r>
        <w:rPr>
          <w:rFonts w:ascii="Calibri" w:eastAsia="Calibri" w:hAnsi="Calibri" w:cs="Calibri"/>
          <w:sz w:val="22"/>
          <w:szCs w:val="22"/>
        </w:rPr>
        <w:t>Members are required to abide by the rules and regulations set down by Warwick Sport when using University facilities</w:t>
      </w:r>
    </w:p>
    <w:p w:rsidR="00180F91" w:rsidRDefault="00406F90">
      <w:pPr>
        <w:pStyle w:val="Normal1"/>
        <w:numPr>
          <w:ilvl w:val="0"/>
          <w:numId w:val="1"/>
        </w:numPr>
        <w:rPr>
          <w:sz w:val="22"/>
          <w:szCs w:val="22"/>
        </w:rPr>
      </w:pPr>
      <w:r>
        <w:rPr>
          <w:rFonts w:ascii="Calibri" w:eastAsia="Calibri" w:hAnsi="Calibri" w:cs="Calibri"/>
          <w:sz w:val="22"/>
          <w:szCs w:val="22"/>
        </w:rPr>
        <w:t>Members are required to abide by the rules and regulations of each and any operator of facilities used by the Club</w:t>
      </w:r>
    </w:p>
    <w:p w:rsidR="00180F91" w:rsidRDefault="00406F90">
      <w:pPr>
        <w:pStyle w:val="Normal1"/>
        <w:numPr>
          <w:ilvl w:val="0"/>
          <w:numId w:val="1"/>
        </w:numPr>
        <w:rPr>
          <w:b/>
          <w:sz w:val="22"/>
          <w:szCs w:val="22"/>
          <w:u w:val="single"/>
        </w:rPr>
      </w:pPr>
      <w:r>
        <w:rPr>
          <w:rFonts w:ascii="Calibri" w:eastAsia="Calibri" w:hAnsi="Calibri" w:cs="Calibri"/>
          <w:sz w:val="22"/>
          <w:szCs w:val="22"/>
        </w:rPr>
        <w:t>Members should leave the facilities in the condition that they found them in as far as is reasonably practicable</w:t>
      </w:r>
    </w:p>
    <w:p w:rsidR="00180F91" w:rsidRDefault="00180F91">
      <w:pPr>
        <w:pStyle w:val="Normal1"/>
        <w:ind w:left="360"/>
        <w:rPr>
          <w:rFonts w:ascii="Calibri" w:eastAsia="Calibri" w:hAnsi="Calibri" w:cs="Calibri"/>
          <w:b/>
          <w:sz w:val="22"/>
          <w:szCs w:val="22"/>
          <w:u w:val="single"/>
        </w:rPr>
      </w:pPr>
    </w:p>
    <w:p w:rsidR="00180F91" w:rsidRDefault="00406F90">
      <w:pPr>
        <w:pStyle w:val="Normal1"/>
        <w:rPr>
          <w:rFonts w:ascii="Calibri" w:eastAsia="Calibri" w:hAnsi="Calibri" w:cs="Calibri"/>
          <w:b/>
          <w:sz w:val="22"/>
          <w:szCs w:val="22"/>
          <w:u w:val="single"/>
        </w:rPr>
      </w:pPr>
      <w:r>
        <w:rPr>
          <w:rFonts w:ascii="Calibri" w:eastAsia="Calibri" w:hAnsi="Calibri" w:cs="Calibri"/>
          <w:b/>
          <w:sz w:val="22"/>
          <w:szCs w:val="22"/>
          <w:u w:val="single"/>
        </w:rPr>
        <w:t>Health and Safety Responsibilities:</w:t>
      </w:r>
    </w:p>
    <w:p w:rsidR="00180F91" w:rsidRDefault="00406F90">
      <w:pPr>
        <w:pStyle w:val="Normal1"/>
        <w:numPr>
          <w:ilvl w:val="0"/>
          <w:numId w:val="2"/>
        </w:numPr>
        <w:rPr>
          <w:sz w:val="22"/>
          <w:szCs w:val="22"/>
        </w:rPr>
      </w:pPr>
      <w:r>
        <w:rPr>
          <w:rFonts w:ascii="Calibri" w:eastAsia="Calibri" w:hAnsi="Calibri" w:cs="Calibri"/>
          <w:sz w:val="22"/>
          <w:szCs w:val="22"/>
        </w:rPr>
        <w:t>Team Captains (Louie Forshaw Perrring, Matt Daddy, Miles Barton, Chris Brooks) along with Club President (Oliver Briggs) are responsible for Health &amp; Safety within the club</w:t>
      </w:r>
    </w:p>
    <w:p w:rsidR="00180F91" w:rsidRDefault="00406F90">
      <w:pPr>
        <w:pStyle w:val="Normal1"/>
        <w:numPr>
          <w:ilvl w:val="0"/>
          <w:numId w:val="2"/>
        </w:numPr>
        <w:rPr>
          <w:sz w:val="22"/>
          <w:szCs w:val="22"/>
        </w:rPr>
      </w:pPr>
      <w:r>
        <w:rPr>
          <w:rFonts w:ascii="Calibri" w:eastAsia="Calibri" w:hAnsi="Calibri" w:cs="Calibri"/>
          <w:sz w:val="22"/>
          <w:szCs w:val="22"/>
        </w:rPr>
        <w:t>Qualified first aiders are present for all BUCS games. First aid can also be obtained from Westwood Sports centre.</w:t>
      </w:r>
    </w:p>
    <w:p w:rsidR="00180F91" w:rsidRDefault="00406F90">
      <w:pPr>
        <w:pStyle w:val="Normal1"/>
        <w:numPr>
          <w:ilvl w:val="0"/>
          <w:numId w:val="2"/>
        </w:numPr>
        <w:rPr>
          <w:sz w:val="22"/>
          <w:szCs w:val="22"/>
        </w:rPr>
      </w:pPr>
      <w:r>
        <w:rPr>
          <w:rFonts w:ascii="Calibri" w:eastAsia="Calibri" w:hAnsi="Calibri" w:cs="Calibri"/>
          <w:sz w:val="22"/>
          <w:szCs w:val="22"/>
        </w:rPr>
        <w:t>The Club undertake an annual risk assessment of the hazards involved in their activity. It is the responsibility of the Club President to ensure this takes place.</w:t>
      </w:r>
    </w:p>
    <w:p w:rsidR="00180F91" w:rsidRDefault="00406F90">
      <w:pPr>
        <w:pStyle w:val="Normal1"/>
        <w:numPr>
          <w:ilvl w:val="0"/>
          <w:numId w:val="2"/>
        </w:numPr>
        <w:rPr>
          <w:sz w:val="22"/>
          <w:szCs w:val="22"/>
        </w:rPr>
      </w:pPr>
      <w:r>
        <w:rPr>
          <w:rFonts w:ascii="Calibri" w:eastAsia="Calibri" w:hAnsi="Calibri" w:cs="Calibri"/>
          <w:sz w:val="22"/>
          <w:szCs w:val="22"/>
        </w:rPr>
        <w:t>Each individual member should ensure they familiarize themselves with the risks inherent in the activity and should take every recognized precaution to avoid risk to themselves and others, as detailed in the club’s risk assessment, which is available here http://www.warwicksu.com/sports/clubs/menshockey/</w:t>
      </w:r>
    </w:p>
    <w:p w:rsidR="00180F91" w:rsidRDefault="00406F90">
      <w:pPr>
        <w:pStyle w:val="Normal1"/>
        <w:numPr>
          <w:ilvl w:val="0"/>
          <w:numId w:val="2"/>
        </w:numPr>
        <w:rPr>
          <w:sz w:val="22"/>
          <w:szCs w:val="22"/>
        </w:rPr>
      </w:pPr>
      <w:r>
        <w:rPr>
          <w:rFonts w:ascii="Calibri" w:eastAsia="Calibri" w:hAnsi="Calibri" w:cs="Calibri"/>
          <w:sz w:val="22"/>
          <w:szCs w:val="22"/>
        </w:rPr>
        <w:t xml:space="preserve">A member of the Club must have completed the ‘Club and Society Essential Skills’ training by the end of Week 4, Term 1. This training is an online module available at </w:t>
      </w:r>
      <w:hyperlink r:id="rId8">
        <w:r>
          <w:rPr>
            <w:rFonts w:ascii="Calibri" w:eastAsia="Calibri" w:hAnsi="Calibri" w:cs="Calibri"/>
            <w:color w:val="0000FF"/>
            <w:sz w:val="22"/>
            <w:szCs w:val="22"/>
            <w:u w:val="single"/>
          </w:rPr>
          <w:t>http://www.warwicksu.com/sports/execresources/careersandtraining</w:t>
        </w:r>
      </w:hyperlink>
      <w:r>
        <w:rPr>
          <w:rFonts w:ascii="Calibri" w:eastAsia="Calibri" w:hAnsi="Calibri" w:cs="Calibri"/>
          <w:sz w:val="22"/>
          <w:szCs w:val="22"/>
        </w:rPr>
        <w:t xml:space="preserve"> </w:t>
      </w:r>
    </w:p>
    <w:p w:rsidR="00180F91" w:rsidRDefault="00406F90">
      <w:pPr>
        <w:pStyle w:val="Normal1"/>
        <w:numPr>
          <w:ilvl w:val="0"/>
          <w:numId w:val="2"/>
        </w:numPr>
        <w:rPr>
          <w:sz w:val="22"/>
          <w:szCs w:val="22"/>
        </w:rPr>
      </w:pPr>
      <w:r>
        <w:rPr>
          <w:rFonts w:ascii="Calibri" w:eastAsia="Calibri" w:hAnsi="Calibri" w:cs="Calibri"/>
          <w:sz w:val="22"/>
          <w:szCs w:val="22"/>
        </w:rPr>
        <w:t>The Club Coach can act as an advisor in respect of assessing risks and should be consulted in this respect.</w:t>
      </w:r>
    </w:p>
    <w:p w:rsidR="00180F91" w:rsidRDefault="00180F91">
      <w:pPr>
        <w:pStyle w:val="Normal1"/>
        <w:ind w:left="360"/>
        <w:rPr>
          <w:rFonts w:ascii="Calibri" w:eastAsia="Calibri" w:hAnsi="Calibri" w:cs="Calibri"/>
          <w:sz w:val="22"/>
          <w:szCs w:val="22"/>
        </w:rPr>
      </w:pPr>
    </w:p>
    <w:p w:rsidR="00180F91" w:rsidRDefault="00406F90">
      <w:pPr>
        <w:pStyle w:val="Normal1"/>
        <w:rPr>
          <w:rFonts w:ascii="Calibri" w:eastAsia="Calibri" w:hAnsi="Calibri" w:cs="Calibri"/>
          <w:b/>
          <w:sz w:val="22"/>
          <w:szCs w:val="22"/>
          <w:u w:val="single"/>
        </w:rPr>
      </w:pPr>
      <w:r>
        <w:rPr>
          <w:rFonts w:ascii="Calibri" w:eastAsia="Calibri" w:hAnsi="Calibri" w:cs="Calibri"/>
          <w:b/>
          <w:sz w:val="22"/>
          <w:szCs w:val="22"/>
          <w:u w:val="single"/>
        </w:rPr>
        <w:t>First Aid/ Accident Reporting:</w:t>
      </w:r>
    </w:p>
    <w:p w:rsidR="00180F91" w:rsidRDefault="00406F90">
      <w:pPr>
        <w:pStyle w:val="Normal1"/>
        <w:numPr>
          <w:ilvl w:val="0"/>
          <w:numId w:val="3"/>
        </w:numPr>
        <w:rPr>
          <w:sz w:val="22"/>
          <w:szCs w:val="22"/>
        </w:rPr>
      </w:pPr>
      <w:r>
        <w:rPr>
          <w:rFonts w:ascii="Calibri" w:eastAsia="Calibri" w:hAnsi="Calibri" w:cs="Calibri"/>
          <w:sz w:val="22"/>
          <w:szCs w:val="22"/>
        </w:rPr>
        <w:t>For training, nearest first aid is available from Westwood sports centre. First aiders are present at BUSA games.</w:t>
      </w:r>
    </w:p>
    <w:p w:rsidR="00180F91" w:rsidRDefault="00406F90">
      <w:pPr>
        <w:pStyle w:val="Normal1"/>
        <w:numPr>
          <w:ilvl w:val="0"/>
          <w:numId w:val="3"/>
        </w:numPr>
        <w:rPr>
          <w:sz w:val="22"/>
          <w:szCs w:val="22"/>
        </w:rPr>
      </w:pPr>
      <w:r>
        <w:rPr>
          <w:rFonts w:ascii="Calibri" w:eastAsia="Calibri" w:hAnsi="Calibri" w:cs="Calibri"/>
          <w:sz w:val="22"/>
          <w:szCs w:val="22"/>
        </w:rPr>
        <w:t>Any injuries/incidents or near misses whether at training, during matches/events home or away must be reported Oliver Briggs who will ensure that they are reported to the Sports Administrator.</w:t>
      </w:r>
    </w:p>
    <w:p w:rsidR="00180F91" w:rsidRDefault="00406F90">
      <w:pPr>
        <w:pStyle w:val="Normal1"/>
        <w:ind w:left="360"/>
        <w:rPr>
          <w:rFonts w:ascii="Calibri" w:eastAsia="Calibri" w:hAnsi="Calibri" w:cs="Calibri"/>
          <w:sz w:val="22"/>
          <w:szCs w:val="22"/>
        </w:rPr>
      </w:pPr>
      <w:r>
        <w:rPr>
          <w:rFonts w:ascii="Calibri" w:eastAsia="Calibri" w:hAnsi="Calibri" w:cs="Calibri"/>
          <w:b/>
          <w:sz w:val="22"/>
          <w:szCs w:val="22"/>
        </w:rPr>
        <w:t xml:space="preserve"> </w:t>
      </w:r>
    </w:p>
    <w:p w:rsidR="00180F91" w:rsidRDefault="00406F90">
      <w:pPr>
        <w:pStyle w:val="Normal1"/>
        <w:rPr>
          <w:rFonts w:ascii="Calibri" w:eastAsia="Calibri" w:hAnsi="Calibri" w:cs="Calibri"/>
          <w:b/>
          <w:sz w:val="22"/>
          <w:szCs w:val="22"/>
          <w:u w:val="single"/>
        </w:rPr>
      </w:pPr>
      <w:r>
        <w:rPr>
          <w:rFonts w:ascii="Calibri" w:eastAsia="Calibri" w:hAnsi="Calibri" w:cs="Calibri"/>
          <w:b/>
          <w:sz w:val="22"/>
          <w:szCs w:val="22"/>
          <w:u w:val="single"/>
        </w:rPr>
        <w:t>Social Activity:</w:t>
      </w:r>
    </w:p>
    <w:p w:rsidR="00180F91" w:rsidRDefault="00406F90">
      <w:pPr>
        <w:pStyle w:val="Normal1"/>
        <w:numPr>
          <w:ilvl w:val="0"/>
          <w:numId w:val="4"/>
        </w:numPr>
        <w:rPr>
          <w:sz w:val="22"/>
          <w:szCs w:val="22"/>
        </w:rPr>
      </w:pPr>
      <w:r>
        <w:rPr>
          <w:rFonts w:ascii="Calibri" w:eastAsia="Calibri" w:hAnsi="Calibri" w:cs="Calibri"/>
          <w:sz w:val="22"/>
          <w:szCs w:val="22"/>
        </w:rPr>
        <w:lastRenderedPageBreak/>
        <w:t>Club members are reminded that when participating in Club’s social activities they are representing the University of Warwick Students’ Union and the University itself.</w:t>
      </w:r>
    </w:p>
    <w:p w:rsidR="00180F91" w:rsidRDefault="00406F90">
      <w:pPr>
        <w:pStyle w:val="Normal1"/>
        <w:numPr>
          <w:ilvl w:val="0"/>
          <w:numId w:val="4"/>
        </w:numPr>
        <w:rPr>
          <w:sz w:val="22"/>
          <w:szCs w:val="22"/>
        </w:rPr>
      </w:pPr>
      <w:r>
        <w:rPr>
          <w:rFonts w:ascii="Calibri" w:eastAsia="Calibri" w:hAnsi="Calibri" w:cs="Calibri"/>
          <w:sz w:val="22"/>
          <w:szCs w:val="22"/>
        </w:rPr>
        <w:t>Behavior deemed to be unacceptable by either the Students’ Union or the University may result in disciplinary action taken against individuals or the Club as a whole.</w:t>
      </w:r>
    </w:p>
    <w:p w:rsidR="00180F91" w:rsidRDefault="00180F91">
      <w:pPr>
        <w:pStyle w:val="Normal1"/>
        <w:rPr>
          <w:rFonts w:ascii="Calibri" w:eastAsia="Calibri" w:hAnsi="Calibri" w:cs="Calibri"/>
          <w:sz w:val="22"/>
          <w:szCs w:val="22"/>
          <w:u w:val="single"/>
        </w:rPr>
      </w:pPr>
    </w:p>
    <w:p w:rsidR="00180F91" w:rsidRDefault="00406F90">
      <w:pPr>
        <w:pStyle w:val="Heading2"/>
        <w:rPr>
          <w:rFonts w:ascii="Calibri" w:eastAsia="Calibri" w:hAnsi="Calibri" w:cs="Calibri"/>
          <w:b w:val="0"/>
          <w:u w:val="none"/>
        </w:rPr>
      </w:pPr>
      <w:r>
        <w:rPr>
          <w:rFonts w:ascii="Calibri" w:eastAsia="Calibri" w:hAnsi="Calibri" w:cs="Calibri"/>
        </w:rPr>
        <w:t>Club Adoptions</w:t>
      </w:r>
    </w:p>
    <w:p w:rsidR="00180F91" w:rsidRDefault="00406F90">
      <w:pPr>
        <w:pStyle w:val="Normal1"/>
        <w:numPr>
          <w:ilvl w:val="0"/>
          <w:numId w:val="5"/>
        </w:numPr>
        <w:rPr>
          <w:sz w:val="22"/>
          <w:szCs w:val="22"/>
        </w:rPr>
      </w:pPr>
      <w:r>
        <w:rPr>
          <w:rFonts w:ascii="Calibri" w:eastAsia="Calibri" w:hAnsi="Calibri" w:cs="Calibri"/>
          <w:sz w:val="22"/>
          <w:szCs w:val="22"/>
        </w:rPr>
        <w:t>The clubs aim is that every member has an enjoyable time and that no pressure be placed on any member to do anything they may not enjoy.</w:t>
      </w:r>
    </w:p>
    <w:p w:rsidR="00180F91" w:rsidRDefault="00406F90">
      <w:pPr>
        <w:pStyle w:val="Normal1"/>
        <w:numPr>
          <w:ilvl w:val="0"/>
          <w:numId w:val="5"/>
        </w:numPr>
        <w:rPr>
          <w:sz w:val="22"/>
          <w:szCs w:val="22"/>
        </w:rPr>
      </w:pPr>
      <w:r>
        <w:rPr>
          <w:rFonts w:ascii="Calibri" w:eastAsia="Calibri" w:hAnsi="Calibri" w:cs="Calibri"/>
          <w:sz w:val="22"/>
          <w:szCs w:val="22"/>
        </w:rPr>
        <w:t>The members of the club executive are responsible for the welfare of all club members and will take necessary measures to ensure that an adequate level of safety is maintained.</w:t>
      </w:r>
    </w:p>
    <w:p w:rsidR="00180F91" w:rsidRDefault="00406F90">
      <w:pPr>
        <w:pStyle w:val="Normal1"/>
        <w:numPr>
          <w:ilvl w:val="0"/>
          <w:numId w:val="5"/>
        </w:numPr>
        <w:rPr>
          <w:sz w:val="22"/>
          <w:szCs w:val="22"/>
        </w:rPr>
      </w:pPr>
      <w:r>
        <w:rPr>
          <w:rFonts w:ascii="Calibri" w:eastAsia="Calibri" w:hAnsi="Calibri" w:cs="Calibri"/>
          <w:sz w:val="22"/>
          <w:szCs w:val="22"/>
        </w:rPr>
        <w:t>It is each individual’s choice if they attend club adoptions. Non attendance will not be a barrier to full participation in other club activities.</w:t>
      </w:r>
    </w:p>
    <w:p w:rsidR="00180F91" w:rsidRDefault="00406F90">
      <w:pPr>
        <w:pStyle w:val="Normal1"/>
        <w:numPr>
          <w:ilvl w:val="0"/>
          <w:numId w:val="5"/>
        </w:numPr>
        <w:rPr>
          <w:sz w:val="22"/>
          <w:szCs w:val="22"/>
        </w:rPr>
      </w:pPr>
      <w:r>
        <w:rPr>
          <w:rFonts w:ascii="Calibri" w:eastAsia="Calibri" w:hAnsi="Calibri" w:cs="Calibri"/>
          <w:sz w:val="22"/>
          <w:szCs w:val="22"/>
        </w:rPr>
        <w:t>Each Club Exec should notify the Sports Officer at least seven days before planned adoptions and include planned date, time, venue, content and supervisors they will have.</w:t>
      </w:r>
    </w:p>
    <w:p w:rsidR="00180F91" w:rsidRDefault="00406F90">
      <w:pPr>
        <w:pStyle w:val="Normal1"/>
        <w:numPr>
          <w:ilvl w:val="0"/>
          <w:numId w:val="5"/>
        </w:numPr>
        <w:rPr>
          <w:sz w:val="22"/>
          <w:szCs w:val="22"/>
        </w:rPr>
      </w:pPr>
      <w:r>
        <w:rPr>
          <w:rFonts w:ascii="Calibri" w:eastAsia="Calibri" w:hAnsi="Calibri" w:cs="Calibri"/>
          <w:sz w:val="22"/>
          <w:szCs w:val="22"/>
        </w:rPr>
        <w:t>At least two of the supervisors will have completed the ‘Club and Society Essential Skills’ training before adoptions take place.</w:t>
      </w:r>
    </w:p>
    <w:p w:rsidR="00180F91" w:rsidRDefault="00180F91">
      <w:pPr>
        <w:pStyle w:val="Normal1"/>
        <w:rPr>
          <w:rFonts w:ascii="Calibri" w:eastAsia="Calibri" w:hAnsi="Calibri" w:cs="Calibri"/>
          <w:sz w:val="22"/>
          <w:szCs w:val="22"/>
          <w:u w:val="single"/>
        </w:rPr>
      </w:pPr>
    </w:p>
    <w:tbl>
      <w:tblPr>
        <w:tblStyle w:val="a0"/>
        <w:tblW w:w="8712" w:type="dxa"/>
        <w:tblInd w:w="-72" w:type="dxa"/>
        <w:tblLayout w:type="fixed"/>
        <w:tblLook w:val="0000" w:firstRow="0" w:lastRow="0" w:firstColumn="0" w:lastColumn="0" w:noHBand="0" w:noVBand="0"/>
      </w:tblPr>
      <w:tblGrid>
        <w:gridCol w:w="3174"/>
        <w:gridCol w:w="5538"/>
      </w:tblGrid>
      <w:tr w:rsidR="00180F91">
        <w:trPr>
          <w:trHeight w:val="460"/>
        </w:trPr>
        <w:tc>
          <w:tcPr>
            <w:tcW w:w="3174" w:type="dxa"/>
            <w:vAlign w:val="center"/>
          </w:tcPr>
          <w:p w:rsidR="00180F91" w:rsidRDefault="00406F90">
            <w:pPr>
              <w:pStyle w:val="Heading3"/>
              <w:rPr>
                <w:rFonts w:ascii="Calibri" w:eastAsia="Calibri" w:hAnsi="Calibri" w:cs="Calibri"/>
                <w:color w:val="000000"/>
              </w:rPr>
            </w:pPr>
            <w:r>
              <w:rPr>
                <w:rFonts w:ascii="Calibri" w:eastAsia="Calibri" w:hAnsi="Calibri" w:cs="Calibri"/>
                <w:color w:val="000000"/>
              </w:rPr>
              <w:t xml:space="preserve">Completed by </w:t>
            </w:r>
            <w:r>
              <w:rPr>
                <w:rFonts w:ascii="Calibri" w:eastAsia="Calibri" w:hAnsi="Calibri" w:cs="Calibri"/>
                <w:b w:val="0"/>
                <w:color w:val="000000"/>
                <w:sz w:val="16"/>
                <w:szCs w:val="16"/>
              </w:rPr>
              <w:t>(Name &amp; Position)</w:t>
            </w:r>
          </w:p>
        </w:tc>
        <w:tc>
          <w:tcPr>
            <w:tcW w:w="5538" w:type="dxa"/>
            <w:tcBorders>
              <w:bottom w:val="single" w:sz="4" w:space="0" w:color="000000"/>
            </w:tcBorders>
            <w:vAlign w:val="center"/>
          </w:tcPr>
          <w:p w:rsidR="00180F91" w:rsidRDefault="00406F90">
            <w:pPr>
              <w:pStyle w:val="Normal1"/>
              <w:rPr>
                <w:rFonts w:ascii="Calibri" w:eastAsia="Calibri" w:hAnsi="Calibri" w:cs="Calibri"/>
                <w:color w:val="000000"/>
                <w:sz w:val="22"/>
                <w:szCs w:val="22"/>
              </w:rPr>
            </w:pPr>
            <w:bookmarkStart w:id="1" w:name="_gjdgxs" w:colFirst="0" w:colLast="0"/>
            <w:bookmarkEnd w:id="1"/>
            <w:r>
              <w:rPr>
                <w:rFonts w:ascii="Calibri" w:eastAsia="Calibri" w:hAnsi="Calibri" w:cs="Calibri"/>
                <w:color w:val="000000"/>
                <w:sz w:val="22"/>
                <w:szCs w:val="22"/>
              </w:rPr>
              <w:t>Oliver Briggs (President)</w:t>
            </w:r>
          </w:p>
        </w:tc>
      </w:tr>
    </w:tbl>
    <w:p w:rsidR="00180F91" w:rsidRDefault="00180F91">
      <w:pPr>
        <w:pStyle w:val="Normal1"/>
        <w:rPr>
          <w:rFonts w:ascii="Calibri" w:eastAsia="Calibri" w:hAnsi="Calibri" w:cs="Calibri"/>
          <w:sz w:val="22"/>
          <w:szCs w:val="22"/>
          <w:u w:val="single"/>
        </w:rPr>
      </w:pPr>
    </w:p>
    <w:p w:rsidR="00180F91" w:rsidRDefault="00406F90">
      <w:pPr>
        <w:pStyle w:val="Normal1"/>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For further details on any element of the Student Activities Health and Safety Policy, please refer to the Student Activities department safety policy, or the Sports Officer.</w:t>
      </w:r>
    </w:p>
    <w:p w:rsidR="00180F91" w:rsidRDefault="00180F91">
      <w:pPr>
        <w:pStyle w:val="Normal1"/>
        <w:rPr>
          <w:rFonts w:ascii="Calibri" w:eastAsia="Calibri" w:hAnsi="Calibri" w:cs="Calibri"/>
          <w:b/>
          <w:sz w:val="22"/>
          <w:szCs w:val="22"/>
          <w:u w:val="single"/>
        </w:rPr>
      </w:pPr>
    </w:p>
    <w:p w:rsidR="00180F91" w:rsidRDefault="00180F91">
      <w:pPr>
        <w:pStyle w:val="Normal1"/>
        <w:rPr>
          <w:rFonts w:ascii="Calibri" w:eastAsia="Calibri" w:hAnsi="Calibri" w:cs="Calibri"/>
          <w:b/>
          <w:sz w:val="22"/>
          <w:szCs w:val="22"/>
          <w:u w:val="single"/>
        </w:rPr>
      </w:pPr>
    </w:p>
    <w:sectPr w:rsidR="00180F91">
      <w:headerReference w:type="default" r:id="rId9"/>
      <w:footerReference w:type="default" r:id="rId10"/>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F8E" w:rsidRDefault="00FA1F8E">
      <w:r>
        <w:separator/>
      </w:r>
    </w:p>
  </w:endnote>
  <w:endnote w:type="continuationSeparator" w:id="0">
    <w:p w:rsidR="00FA1F8E" w:rsidRDefault="00FA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F91" w:rsidRDefault="00406F90">
    <w:pPr>
      <w:pStyle w:val="Normal1"/>
      <w:pBdr>
        <w:top w:val="nil"/>
        <w:left w:val="nil"/>
        <w:bottom w:val="nil"/>
        <w:right w:val="nil"/>
        <w:between w:val="nil"/>
      </w:pBdr>
      <w:tabs>
        <w:tab w:val="center" w:pos="4153"/>
        <w:tab w:val="right" w:pos="8306"/>
      </w:tabs>
      <w:jc w:val="center"/>
      <w:rPr>
        <w:rFonts w:ascii="Tahoma" w:eastAsia="Tahoma" w:hAnsi="Tahoma" w:cs="Tahoma"/>
        <w:color w:val="808080"/>
        <w:sz w:val="20"/>
        <w:szCs w:val="20"/>
      </w:rPr>
    </w:pPr>
    <w:r>
      <w:rPr>
        <w:rFonts w:ascii="Tahoma" w:eastAsia="Tahoma" w:hAnsi="Tahoma" w:cs="Tahoma"/>
        <w:color w:val="808080"/>
        <w:sz w:val="20"/>
        <w:szCs w:val="20"/>
      </w:rPr>
      <w:t xml:space="preserve">This Code of Conduct (and all other documents within the Basic Handover Pack) will be reviewed and updated each academic year by the Club Officers and submitted to </w:t>
    </w:r>
    <w:hyperlink r:id="rId1">
      <w:r>
        <w:rPr>
          <w:rFonts w:ascii="Tahoma" w:eastAsia="Tahoma" w:hAnsi="Tahoma" w:cs="Tahoma"/>
          <w:color w:val="808080"/>
          <w:sz w:val="20"/>
          <w:szCs w:val="20"/>
          <w:u w:val="single"/>
        </w:rPr>
        <w:t>clubadmin@warwicksu.com</w:t>
      </w:r>
    </w:hyperlink>
    <w:r>
      <w:rPr>
        <w:rFonts w:ascii="Tahoma" w:eastAsia="Tahoma" w:hAnsi="Tahoma" w:cs="Tahoma"/>
        <w:color w:val="808080"/>
        <w:sz w:val="20"/>
        <w:szCs w:val="20"/>
      </w:rPr>
      <w:t xml:space="preserve"> before the end of Term 2. </w:t>
    </w:r>
  </w:p>
  <w:p w:rsidR="00180F91" w:rsidRDefault="00180F91">
    <w:pPr>
      <w:pStyle w:val="Normal1"/>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F8E" w:rsidRDefault="00FA1F8E">
      <w:r>
        <w:separator/>
      </w:r>
    </w:p>
  </w:footnote>
  <w:footnote w:type="continuationSeparator" w:id="0">
    <w:p w:rsidR="00FA1F8E" w:rsidRDefault="00FA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F91" w:rsidRDefault="00406F90">
    <w:pPr>
      <w:pStyle w:val="Normal1"/>
      <w:pBdr>
        <w:top w:val="nil"/>
        <w:left w:val="nil"/>
        <w:bottom w:val="nil"/>
        <w:right w:val="nil"/>
        <w:between w:val="nil"/>
      </w:pBdr>
      <w:tabs>
        <w:tab w:val="center" w:pos="4153"/>
        <w:tab w:val="right" w:pos="8306"/>
      </w:tabs>
      <w:rPr>
        <w:rFonts w:ascii="Calibri" w:eastAsia="Calibri" w:hAnsi="Calibri" w:cs="Calibri"/>
        <w:color w:val="000000"/>
      </w:rPr>
    </w:pPr>
    <w:r>
      <w:rPr>
        <w:noProof/>
      </w:rPr>
      <w:drawing>
        <wp:anchor distT="0" distB="0" distL="0" distR="0" simplePos="0" relativeHeight="251658240" behindDoc="0" locked="0" layoutInCell="1" hidden="0" allowOverlap="1">
          <wp:simplePos x="0" y="0"/>
          <wp:positionH relativeFrom="margin">
            <wp:posOffset>-1142999</wp:posOffset>
          </wp:positionH>
          <wp:positionV relativeFrom="paragraph">
            <wp:posOffset>-454659</wp:posOffset>
          </wp:positionV>
          <wp:extent cx="7786370" cy="783590"/>
          <wp:effectExtent l="0" t="0" r="0" b="0"/>
          <wp:wrapSquare wrapText="bothSides" distT="0" distB="0" distL="0" distR="0"/>
          <wp:docPr id="1" name="image2.png" descr="C:\Users\u1374830\AppData\Local\Microsoft\Windows\Temporary Internet Files\Content.Outlook\0QMCD0UG\sportspartnership1.png"/>
          <wp:cNvGraphicFramePr/>
          <a:graphic xmlns:a="http://schemas.openxmlformats.org/drawingml/2006/main">
            <a:graphicData uri="http://schemas.openxmlformats.org/drawingml/2006/picture">
              <pic:pic xmlns:pic="http://schemas.openxmlformats.org/drawingml/2006/picture">
                <pic:nvPicPr>
                  <pic:cNvPr id="0" name="image2.png" descr="C:\Users\u1374830\AppData\Local\Microsoft\Windows\Temporary Internet Files\Content.Outlook\0QMCD0UG\sportspartnership1.png"/>
                  <pic:cNvPicPr preferRelativeResize="0"/>
                </pic:nvPicPr>
                <pic:blipFill>
                  <a:blip r:embed="rId1"/>
                  <a:srcRect/>
                  <a:stretch>
                    <a:fillRect/>
                  </a:stretch>
                </pic:blipFill>
                <pic:spPr>
                  <a:xfrm>
                    <a:off x="0" y="0"/>
                    <a:ext cx="7786370" cy="7835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693"/>
    <w:multiLevelType w:val="multilevel"/>
    <w:tmpl w:val="38627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3D2DB5"/>
    <w:multiLevelType w:val="multilevel"/>
    <w:tmpl w:val="5596B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2D2DBA"/>
    <w:multiLevelType w:val="multilevel"/>
    <w:tmpl w:val="04A23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1E32A1"/>
    <w:multiLevelType w:val="multilevel"/>
    <w:tmpl w:val="06C87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B71016"/>
    <w:multiLevelType w:val="multilevel"/>
    <w:tmpl w:val="B02AC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B31239"/>
    <w:multiLevelType w:val="multilevel"/>
    <w:tmpl w:val="850CB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9F002C"/>
    <w:multiLevelType w:val="multilevel"/>
    <w:tmpl w:val="A3405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EA33762"/>
    <w:multiLevelType w:val="multilevel"/>
    <w:tmpl w:val="C0309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91"/>
    <w:rsid w:val="0014082B"/>
    <w:rsid w:val="00180F91"/>
    <w:rsid w:val="00406F90"/>
    <w:rsid w:val="005D0287"/>
    <w:rsid w:val="00FA1F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FB8532C9-EA4D-F644-B94B-7585F3EF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jc w:val="center"/>
      <w:outlineLvl w:val="0"/>
    </w:pPr>
    <w:rPr>
      <w:b/>
      <w:u w:val="single"/>
    </w:rPr>
  </w:style>
  <w:style w:type="paragraph" w:styleId="Heading2">
    <w:name w:val="heading 2"/>
    <w:basedOn w:val="Normal1"/>
    <w:next w:val="Normal1"/>
    <w:pPr>
      <w:keepNext/>
      <w:outlineLvl w:val="1"/>
    </w:pPr>
    <w:rPr>
      <w:b/>
      <w:sz w:val="22"/>
      <w:szCs w:val="22"/>
      <w:u w:val="single"/>
    </w:rPr>
  </w:style>
  <w:style w:type="paragraph" w:styleId="Heading3">
    <w:name w:val="heading 3"/>
    <w:basedOn w:val="Normal1"/>
    <w:next w:val="Normal1"/>
    <w:pPr>
      <w:keepNext/>
      <w:outlineLvl w:val="2"/>
    </w:pPr>
    <w:rPr>
      <w:rFonts w:ascii="Tahoma" w:eastAsia="Tahoma" w:hAnsi="Tahoma" w:cs="Tahoma"/>
      <w:b/>
      <w:sz w:val="22"/>
      <w:szCs w:val="22"/>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arwicksu.com/sports/execresources/careersandtraining" TargetMode="External"/><Relationship Id="rId3" Type="http://schemas.openxmlformats.org/officeDocument/2006/relationships/settings" Target="settings.xml"/><Relationship Id="rId7" Type="http://schemas.openxmlformats.org/officeDocument/2006/relationships/hyperlink" Target="http://www.khua.co.uk/Handbook/Handbook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lubadmin@warwicks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WEAVER, HARRY (UG)</cp:lastModifiedBy>
  <cp:revision>2</cp:revision>
  <dcterms:created xsi:type="dcterms:W3CDTF">2020-08-07T17:07:00Z</dcterms:created>
  <dcterms:modified xsi:type="dcterms:W3CDTF">2020-08-07T17:07:00Z</dcterms:modified>
</cp:coreProperties>
</file>